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B3B3B3"/>
  <w:body>
    <w:p w14:paraId="2B276E87" w14:textId="7A7B09E8" w:rsidR="008843B8" w:rsidRDefault="008843B8" w:rsidP="008843B8">
      <w:r>
        <w:rPr>
          <w:noProof/>
        </w:rPr>
        <w:drawing>
          <wp:inline distT="0" distB="0" distL="0" distR="0" wp14:anchorId="5D37F7CD" wp14:editId="4860E319">
            <wp:extent cx="5731510" cy="1860550"/>
            <wp:effectExtent l="0" t="0" r="2540" b="6350"/>
            <wp:docPr id="11577502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750246" name="Picture 1157750246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85" b="21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860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5833FE" w14:textId="77777777" w:rsidR="0031037A" w:rsidRDefault="0031037A" w:rsidP="008843B8"/>
    <w:p w14:paraId="3BC5FC1F" w14:textId="77777777" w:rsidR="0031037A" w:rsidRDefault="0031037A" w:rsidP="008843B8"/>
    <w:p w14:paraId="6BFAE3F1" w14:textId="77777777" w:rsidR="008843B8" w:rsidRDefault="008843B8" w:rsidP="008843B8"/>
    <w:p w14:paraId="21F2D3A5" w14:textId="5717426D" w:rsidR="008843B8" w:rsidRDefault="008843B8" w:rsidP="008843B8">
      <w:r>
        <w:rPr>
          <w:noProof/>
        </w:rPr>
        <w:drawing>
          <wp:inline distT="0" distB="0" distL="0" distR="0" wp14:anchorId="325C3A39" wp14:editId="059BE305">
            <wp:extent cx="5731510" cy="3223895"/>
            <wp:effectExtent l="0" t="0" r="2540" b="0"/>
            <wp:docPr id="2766114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611467" name="Picture 27661146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61651" w14:textId="77777777" w:rsidR="0031037A" w:rsidRDefault="0031037A" w:rsidP="008843B8"/>
    <w:p w14:paraId="5E4A7D20" w14:textId="7F483E0A" w:rsidR="008843B8" w:rsidRDefault="0031037A" w:rsidP="0031037A">
      <w:r>
        <w:t>This report is based on factual evidence that supports the Research &amp; Development of utilising Microwave &amp; Laser Beam Technology as a method of wirelessly powering UAVs.</w:t>
      </w:r>
    </w:p>
    <w:p w14:paraId="5ABEE666" w14:textId="77777777" w:rsidR="008843B8" w:rsidRDefault="008843B8" w:rsidP="008843B8"/>
    <w:p w14:paraId="7898F8BB" w14:textId="76ED2CD6" w:rsidR="00210048" w:rsidRPr="00210048" w:rsidRDefault="00210048" w:rsidP="0031037A">
      <w:pPr>
        <w:jc w:val="left"/>
      </w:pPr>
      <w:r w:rsidRPr="00210048">
        <w:t xml:space="preserve">Copyright © </w:t>
      </w:r>
      <w:r w:rsidRPr="00210048">
        <w:t xml:space="preserve">2026 </w:t>
      </w:r>
      <w:r>
        <w:t>(</w:t>
      </w:r>
      <w:r w:rsidRPr="00210048">
        <w:t>All Rights Reserved</w:t>
      </w:r>
      <w:r>
        <w:t>)</w:t>
      </w:r>
      <w:r w:rsidRPr="00210048">
        <w:t xml:space="preserve"> </w:t>
      </w:r>
    </w:p>
    <w:p w14:paraId="35F08365" w14:textId="77777777" w:rsidR="00210048" w:rsidRPr="00210048" w:rsidRDefault="00210048" w:rsidP="0031037A">
      <w:pPr>
        <w:jc w:val="left"/>
      </w:pPr>
      <w:r w:rsidRPr="00210048">
        <w:t xml:space="preserve">Author: Christopher John Rooney (BSc) </w:t>
      </w:r>
    </w:p>
    <w:p w14:paraId="349C3625" w14:textId="1F8B16A5" w:rsidR="00210048" w:rsidRPr="00210048" w:rsidRDefault="00210048" w:rsidP="0031037A">
      <w:pPr>
        <w:jc w:val="left"/>
      </w:pPr>
      <w:r w:rsidRPr="00210048">
        <w:t>Illustrations: Grok</w:t>
      </w:r>
    </w:p>
    <w:p w14:paraId="23E72994" w14:textId="77777777" w:rsidR="00210048" w:rsidRDefault="00210048" w:rsidP="0031037A">
      <w:pPr>
        <w:jc w:val="left"/>
        <w:rPr>
          <w:b/>
          <w:bCs/>
          <w:i/>
          <w:iCs/>
        </w:rPr>
      </w:pPr>
    </w:p>
    <w:p w14:paraId="21A54B21" w14:textId="341BA71F" w:rsidR="0031037A" w:rsidRPr="0035166A" w:rsidRDefault="008843B8" w:rsidP="0031037A">
      <w:pPr>
        <w:jc w:val="left"/>
        <w:rPr>
          <w:sz w:val="20"/>
          <w:szCs w:val="20"/>
        </w:rPr>
      </w:pPr>
      <w:r w:rsidRPr="0035166A">
        <w:rPr>
          <w:b/>
          <w:bCs/>
        </w:rPr>
        <w:lastRenderedPageBreak/>
        <w:t>Space</w:t>
      </w:r>
      <w:r w:rsidRPr="0035166A">
        <w:rPr>
          <w:b/>
          <w:bCs/>
        </w:rPr>
        <w:noBreakHyphen/>
        <w:t>Based Earth Aircraft Power (SBEAP)</w:t>
      </w:r>
      <w:r w:rsidRPr="0035166A">
        <w:t xml:space="preserve"> </w:t>
      </w:r>
    </w:p>
    <w:p w14:paraId="2097C6B3" w14:textId="744CF4AF" w:rsidR="008843B8" w:rsidRPr="00C22452" w:rsidRDefault="0031037A" w:rsidP="008843B8">
      <w:r>
        <w:t>I</w:t>
      </w:r>
      <w:r w:rsidR="008843B8" w:rsidRPr="008843B8">
        <w:t>s a forward</w:t>
      </w:r>
      <w:r w:rsidR="008843B8" w:rsidRPr="008843B8">
        <w:noBreakHyphen/>
        <w:t>looking system concept designed to collect solar energy in orbit and deliver it continuously to high</w:t>
      </w:r>
      <w:r w:rsidR="008843B8" w:rsidRPr="008843B8">
        <w:noBreakHyphen/>
        <w:t>altitude aircraft</w:t>
      </w:r>
      <w:r w:rsidR="00476475">
        <w:t xml:space="preserve"> via microwave or laser beams</w:t>
      </w:r>
      <w:r w:rsidR="008843B8" w:rsidRPr="008843B8">
        <w:t>. The system envisions a constellation of satellites equipped with large solar arrays that harvest sunlight without interruption from weather, night, or atmospheric conditions.</w:t>
      </w:r>
    </w:p>
    <w:p w14:paraId="3D612D9A" w14:textId="541F364D" w:rsidR="00634DD4" w:rsidRDefault="00634DD4" w:rsidP="00634DD4">
      <w:r w:rsidRPr="00634DD4">
        <w:rPr>
          <w:noProof/>
        </w:rPr>
        <w:drawing>
          <wp:inline distT="0" distB="0" distL="0" distR="0" wp14:anchorId="4C72FB25" wp14:editId="667DDD33">
            <wp:extent cx="5731368" cy="3223894"/>
            <wp:effectExtent l="0" t="0" r="3175" b="0"/>
            <wp:docPr id="13149631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963174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368" cy="3223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B6F70" w14:textId="3A3408B0" w:rsidR="008843B8" w:rsidRPr="008843B8" w:rsidRDefault="008843B8" w:rsidP="008843B8">
      <w:r w:rsidRPr="008843B8">
        <w:t xml:space="preserve">These satellites convert solar energy into </w:t>
      </w:r>
      <w:r w:rsidRPr="008843B8">
        <w:rPr>
          <w:b/>
          <w:bCs/>
        </w:rPr>
        <w:t xml:space="preserve">focused </w:t>
      </w:r>
      <w:r w:rsidRPr="008D78D1">
        <w:rPr>
          <w:b/>
          <w:bCs/>
        </w:rPr>
        <w:t>microwave</w:t>
      </w:r>
      <w:r w:rsidR="008D78D1" w:rsidRPr="008D78D1">
        <w:rPr>
          <w:b/>
          <w:bCs/>
        </w:rPr>
        <w:t xml:space="preserve"> </w:t>
      </w:r>
      <w:r w:rsidRPr="008D78D1">
        <w:rPr>
          <w:b/>
          <w:bCs/>
        </w:rPr>
        <w:t>and</w:t>
      </w:r>
      <w:r w:rsidR="008D78D1" w:rsidRPr="008D78D1">
        <w:rPr>
          <w:b/>
          <w:bCs/>
        </w:rPr>
        <w:t xml:space="preserve"> </w:t>
      </w:r>
      <w:r w:rsidRPr="008D78D1">
        <w:rPr>
          <w:b/>
          <w:bCs/>
        </w:rPr>
        <w:t>laser beams</w:t>
      </w:r>
      <w:r w:rsidR="008D78D1">
        <w:t>. Both beam types</w:t>
      </w:r>
      <w:r w:rsidR="00476475">
        <w:t xml:space="preserve"> </w:t>
      </w:r>
      <w:r w:rsidR="008D78D1">
        <w:t>prevent power</w:t>
      </w:r>
      <w:r w:rsidR="00476475">
        <w:t>-</w:t>
      </w:r>
      <w:r w:rsidR="008D78D1">
        <w:t>dips especially when t</w:t>
      </w:r>
      <w:r w:rsidR="008D78D1" w:rsidRPr="008843B8">
        <w:t>h</w:t>
      </w:r>
      <w:r w:rsidR="008D78D1">
        <w:t>e</w:t>
      </w:r>
      <w:r w:rsidR="008D78D1" w:rsidRPr="008843B8">
        <w:t xml:space="preserve"> handshake between satellites </w:t>
      </w:r>
      <w:r w:rsidR="00476475">
        <w:t xml:space="preserve">occurs. This </w:t>
      </w:r>
      <w:r w:rsidR="008D78D1" w:rsidRPr="008843B8">
        <w:t>ensur</w:t>
      </w:r>
      <w:r w:rsidR="00476475">
        <w:t>es</w:t>
      </w:r>
      <w:r w:rsidR="008D78D1" w:rsidRPr="008843B8">
        <w:t xml:space="preserve"> uninterrupted energy delivery, enabling persistent, fuel</w:t>
      </w:r>
      <w:r w:rsidR="008D78D1" w:rsidRPr="008843B8">
        <w:noBreakHyphen/>
        <w:t>free flight and near</w:t>
      </w:r>
      <w:r w:rsidR="008D78D1" w:rsidRPr="008843B8">
        <w:noBreakHyphen/>
        <w:t>global coverage.</w:t>
      </w:r>
      <w:r w:rsidR="008D78D1">
        <w:t xml:space="preserve"> Microwaves</w:t>
      </w:r>
      <w:r w:rsidRPr="008843B8">
        <w:t xml:space="preserve"> penetrate </w:t>
      </w:r>
      <w:r w:rsidR="00476475">
        <w:t xml:space="preserve">through </w:t>
      </w:r>
      <w:r w:rsidRPr="008843B8">
        <w:t xml:space="preserve">clouds and </w:t>
      </w:r>
      <w:r w:rsidR="008D78D1" w:rsidRPr="008843B8">
        <w:t>storms</w:t>
      </w:r>
      <w:r w:rsidR="008D78D1">
        <w:t xml:space="preserve"> whilst lasers are used for efficient clear</w:t>
      </w:r>
      <w:r w:rsidR="00476475">
        <w:t>er</w:t>
      </w:r>
      <w:r w:rsidR="008D78D1">
        <w:t xml:space="preserve"> skies. The system will decide which method is preferred in real time. Both methods</w:t>
      </w:r>
      <w:r w:rsidRPr="008843B8">
        <w:t xml:space="preserve"> </w:t>
      </w:r>
      <w:r w:rsidR="008D78D1">
        <w:t>can transmit</w:t>
      </w:r>
      <w:r w:rsidRPr="008843B8">
        <w:t xml:space="preserve"> power to aircraft</w:t>
      </w:r>
      <w:r w:rsidR="008D78D1">
        <w:t>s/UAVs</w:t>
      </w:r>
      <w:r w:rsidRPr="008843B8">
        <w:t xml:space="preserve"> equipped with </w:t>
      </w:r>
      <w:r w:rsidRPr="008D78D1">
        <w:t>rectennas</w:t>
      </w:r>
      <w:r w:rsidR="008D78D1">
        <w:t xml:space="preserve"> and </w:t>
      </w:r>
      <w:r w:rsidRPr="008843B8">
        <w:t xml:space="preserve">rectifying antennas </w:t>
      </w:r>
      <w:r w:rsidR="008D78D1">
        <w:t xml:space="preserve">which are </w:t>
      </w:r>
      <w:r w:rsidRPr="008843B8">
        <w:t>integrated into the wings or undersides</w:t>
      </w:r>
      <w:r w:rsidR="00476475">
        <w:t>.</w:t>
      </w:r>
      <w:r w:rsidRPr="008843B8">
        <w:t xml:space="preserve"> </w:t>
      </w:r>
    </w:p>
    <w:p w14:paraId="423EEDF5" w14:textId="55216C7F" w:rsidR="008843B8" w:rsidRPr="008843B8" w:rsidRDefault="008843B8" w:rsidP="008843B8">
      <w:pPr>
        <w:rPr>
          <w:b/>
          <w:bCs/>
        </w:rPr>
      </w:pPr>
      <w:r w:rsidRPr="008843B8">
        <w:rPr>
          <w:b/>
          <w:bCs/>
        </w:rPr>
        <w:t>Core Mechanism</w:t>
      </w:r>
    </w:p>
    <w:tbl>
      <w:tblPr>
        <w:tblW w:w="901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6"/>
        <w:gridCol w:w="6743"/>
      </w:tblGrid>
      <w:tr w:rsidR="008843B8" w:rsidRPr="008843B8" w14:paraId="3662DAC3" w14:textId="77777777" w:rsidTr="008843B8">
        <w:trPr>
          <w:trHeight w:val="536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3BBAC8" w14:textId="77777777" w:rsidR="008843B8" w:rsidRPr="008843B8" w:rsidRDefault="008843B8" w:rsidP="008843B8">
            <w:pPr>
              <w:rPr>
                <w:b/>
                <w:bCs/>
              </w:rPr>
            </w:pPr>
            <w:r w:rsidRPr="008843B8">
              <w:rPr>
                <w:b/>
                <w:bCs/>
              </w:rPr>
              <w:t>Component</w:t>
            </w:r>
          </w:p>
        </w:tc>
        <w:tc>
          <w:tcPr>
            <w:tcW w:w="0" w:type="auto"/>
            <w:vAlign w:val="center"/>
            <w:hideMark/>
          </w:tcPr>
          <w:p w14:paraId="257937EA" w14:textId="77777777" w:rsidR="008843B8" w:rsidRPr="008843B8" w:rsidRDefault="008843B8" w:rsidP="008843B8">
            <w:pPr>
              <w:rPr>
                <w:b/>
                <w:bCs/>
              </w:rPr>
            </w:pPr>
            <w:r w:rsidRPr="008843B8">
              <w:rPr>
                <w:b/>
                <w:bCs/>
              </w:rPr>
              <w:t>Function</w:t>
            </w:r>
          </w:p>
        </w:tc>
      </w:tr>
      <w:tr w:rsidR="008843B8" w:rsidRPr="008843B8" w14:paraId="1DDADF44" w14:textId="77777777" w:rsidTr="008843B8">
        <w:trPr>
          <w:trHeight w:val="547"/>
          <w:tblCellSpacing w:w="15" w:type="dxa"/>
        </w:trPr>
        <w:tc>
          <w:tcPr>
            <w:tcW w:w="0" w:type="auto"/>
            <w:vAlign w:val="center"/>
            <w:hideMark/>
          </w:tcPr>
          <w:p w14:paraId="096F31A7" w14:textId="77777777" w:rsidR="008843B8" w:rsidRPr="008843B8" w:rsidRDefault="008843B8" w:rsidP="008843B8">
            <w:pPr>
              <w:rPr>
                <w:b/>
                <w:bCs/>
              </w:rPr>
            </w:pPr>
            <w:r w:rsidRPr="008843B8">
              <w:rPr>
                <w:b/>
                <w:bCs/>
              </w:rPr>
              <w:t>Solar Satellites</w:t>
            </w:r>
          </w:p>
        </w:tc>
        <w:tc>
          <w:tcPr>
            <w:tcW w:w="0" w:type="auto"/>
            <w:vAlign w:val="center"/>
            <w:hideMark/>
          </w:tcPr>
          <w:p w14:paraId="09D079BC" w14:textId="77777777" w:rsidR="008843B8" w:rsidRPr="008843B8" w:rsidRDefault="008843B8" w:rsidP="008843B8">
            <w:r w:rsidRPr="008843B8">
              <w:t>Collect solar energy continuously in orbit.</w:t>
            </w:r>
          </w:p>
        </w:tc>
      </w:tr>
      <w:tr w:rsidR="008843B8" w:rsidRPr="008843B8" w14:paraId="569BEFEE" w14:textId="77777777" w:rsidTr="008843B8">
        <w:trPr>
          <w:trHeight w:val="547"/>
          <w:tblCellSpacing w:w="15" w:type="dxa"/>
        </w:trPr>
        <w:tc>
          <w:tcPr>
            <w:tcW w:w="0" w:type="auto"/>
            <w:vAlign w:val="center"/>
            <w:hideMark/>
          </w:tcPr>
          <w:p w14:paraId="70B3EF7E" w14:textId="77777777" w:rsidR="008843B8" w:rsidRPr="008843B8" w:rsidRDefault="008843B8" w:rsidP="008843B8">
            <w:pPr>
              <w:rPr>
                <w:b/>
                <w:bCs/>
              </w:rPr>
            </w:pPr>
            <w:r w:rsidRPr="008843B8">
              <w:rPr>
                <w:b/>
                <w:bCs/>
              </w:rPr>
              <w:t>Energy Conversion</w:t>
            </w:r>
          </w:p>
        </w:tc>
        <w:tc>
          <w:tcPr>
            <w:tcW w:w="0" w:type="auto"/>
            <w:vAlign w:val="center"/>
            <w:hideMark/>
          </w:tcPr>
          <w:p w14:paraId="41F7B307" w14:textId="77777777" w:rsidR="008843B8" w:rsidRPr="008843B8" w:rsidRDefault="008843B8" w:rsidP="008843B8">
            <w:r w:rsidRPr="008843B8">
              <w:t>Transform sunlight into microwave or laser beams.</w:t>
            </w:r>
          </w:p>
        </w:tc>
      </w:tr>
      <w:tr w:rsidR="008843B8" w:rsidRPr="008843B8" w14:paraId="08961569" w14:textId="77777777" w:rsidTr="008843B8">
        <w:trPr>
          <w:trHeight w:val="547"/>
          <w:tblCellSpacing w:w="15" w:type="dxa"/>
        </w:trPr>
        <w:tc>
          <w:tcPr>
            <w:tcW w:w="0" w:type="auto"/>
            <w:vAlign w:val="center"/>
            <w:hideMark/>
          </w:tcPr>
          <w:p w14:paraId="375055E1" w14:textId="77777777" w:rsidR="008843B8" w:rsidRPr="008843B8" w:rsidRDefault="008843B8" w:rsidP="008843B8">
            <w:pPr>
              <w:rPr>
                <w:b/>
                <w:bCs/>
              </w:rPr>
            </w:pPr>
            <w:r w:rsidRPr="008843B8">
              <w:rPr>
                <w:b/>
                <w:bCs/>
              </w:rPr>
              <w:t>Transmission</w:t>
            </w:r>
          </w:p>
        </w:tc>
        <w:tc>
          <w:tcPr>
            <w:tcW w:w="0" w:type="auto"/>
            <w:vAlign w:val="center"/>
            <w:hideMark/>
          </w:tcPr>
          <w:p w14:paraId="1FFB591B" w14:textId="77777777" w:rsidR="008843B8" w:rsidRPr="008843B8" w:rsidRDefault="008843B8" w:rsidP="008843B8">
            <w:r w:rsidRPr="008843B8">
              <w:t>Direct focused beams through the atmosphere to aircraft.</w:t>
            </w:r>
          </w:p>
        </w:tc>
      </w:tr>
      <w:tr w:rsidR="008843B8" w:rsidRPr="008843B8" w14:paraId="16985C12" w14:textId="77777777" w:rsidTr="008843B8">
        <w:trPr>
          <w:trHeight w:val="547"/>
          <w:tblCellSpacing w:w="15" w:type="dxa"/>
        </w:trPr>
        <w:tc>
          <w:tcPr>
            <w:tcW w:w="0" w:type="auto"/>
            <w:vAlign w:val="center"/>
            <w:hideMark/>
          </w:tcPr>
          <w:p w14:paraId="00C02441" w14:textId="77777777" w:rsidR="008843B8" w:rsidRPr="008843B8" w:rsidRDefault="008843B8" w:rsidP="008843B8">
            <w:pPr>
              <w:rPr>
                <w:b/>
                <w:bCs/>
              </w:rPr>
            </w:pPr>
            <w:r w:rsidRPr="008843B8">
              <w:rPr>
                <w:b/>
                <w:bCs/>
              </w:rPr>
              <w:t>Rectenna Systems</w:t>
            </w:r>
          </w:p>
        </w:tc>
        <w:tc>
          <w:tcPr>
            <w:tcW w:w="0" w:type="auto"/>
            <w:vAlign w:val="center"/>
            <w:hideMark/>
          </w:tcPr>
          <w:p w14:paraId="663B938C" w14:textId="77777777" w:rsidR="008843B8" w:rsidRPr="008843B8" w:rsidRDefault="008843B8" w:rsidP="008843B8">
            <w:r w:rsidRPr="008843B8">
              <w:t>Receive and convert microwave energy into electrical power.</w:t>
            </w:r>
          </w:p>
        </w:tc>
      </w:tr>
    </w:tbl>
    <w:p w14:paraId="0C0FF320" w14:textId="77777777" w:rsidR="008D78D1" w:rsidRDefault="008D78D1" w:rsidP="008843B8">
      <w:pPr>
        <w:rPr>
          <w:b/>
          <w:bCs/>
        </w:rPr>
      </w:pPr>
    </w:p>
    <w:p w14:paraId="19861066" w14:textId="580D29F8" w:rsidR="008843B8" w:rsidRPr="008843B8" w:rsidRDefault="008843B8" w:rsidP="008843B8">
      <w:pPr>
        <w:rPr>
          <w:b/>
          <w:bCs/>
        </w:rPr>
      </w:pPr>
      <w:r w:rsidRPr="008843B8">
        <w:rPr>
          <w:b/>
          <w:bCs/>
        </w:rPr>
        <w:lastRenderedPageBreak/>
        <w:t>System Advantages</w:t>
      </w:r>
    </w:p>
    <w:p w14:paraId="472FDF1D" w14:textId="77777777" w:rsidR="008843B8" w:rsidRPr="008843B8" w:rsidRDefault="008843B8" w:rsidP="008843B8">
      <w:pPr>
        <w:numPr>
          <w:ilvl w:val="0"/>
          <w:numId w:val="6"/>
        </w:numPr>
      </w:pPr>
      <w:r w:rsidRPr="008843B8">
        <w:rPr>
          <w:b/>
          <w:bCs/>
        </w:rPr>
        <w:t>Continuous Power Supply:</w:t>
      </w:r>
      <w:r w:rsidRPr="008843B8">
        <w:t xml:space="preserve"> Independent of local weather or daylight.</w:t>
      </w:r>
    </w:p>
    <w:p w14:paraId="128F2F02" w14:textId="77777777" w:rsidR="008843B8" w:rsidRPr="008843B8" w:rsidRDefault="008843B8" w:rsidP="008843B8">
      <w:pPr>
        <w:numPr>
          <w:ilvl w:val="0"/>
          <w:numId w:val="6"/>
        </w:numPr>
      </w:pPr>
      <w:r w:rsidRPr="008843B8">
        <w:rPr>
          <w:b/>
          <w:bCs/>
        </w:rPr>
        <w:t>Extended Endurance:</w:t>
      </w:r>
      <w:r w:rsidRPr="008843B8">
        <w:t xml:space="preserve"> Enables long</w:t>
      </w:r>
      <w:r w:rsidRPr="008843B8">
        <w:noBreakHyphen/>
        <w:t>duration, high</w:t>
      </w:r>
      <w:r w:rsidRPr="008843B8">
        <w:noBreakHyphen/>
        <w:t>altitude operations.</w:t>
      </w:r>
    </w:p>
    <w:p w14:paraId="1A0B208B" w14:textId="77777777" w:rsidR="008843B8" w:rsidRPr="008843B8" w:rsidRDefault="008843B8" w:rsidP="008843B8">
      <w:pPr>
        <w:numPr>
          <w:ilvl w:val="0"/>
          <w:numId w:val="6"/>
        </w:numPr>
      </w:pPr>
      <w:r w:rsidRPr="008843B8">
        <w:rPr>
          <w:b/>
          <w:bCs/>
        </w:rPr>
        <w:t>Reduced Fuel Dependency:</w:t>
      </w:r>
      <w:r w:rsidRPr="008843B8">
        <w:t xml:space="preserve"> Minimises onboard fuel or battery mass.</w:t>
      </w:r>
    </w:p>
    <w:p w14:paraId="37EC2C8B" w14:textId="77777777" w:rsidR="008843B8" w:rsidRPr="008843B8" w:rsidRDefault="008843B8" w:rsidP="008843B8">
      <w:pPr>
        <w:numPr>
          <w:ilvl w:val="0"/>
          <w:numId w:val="6"/>
        </w:numPr>
      </w:pPr>
      <w:r w:rsidRPr="008843B8">
        <w:rPr>
          <w:b/>
          <w:bCs/>
        </w:rPr>
        <w:t>Scalable Architecture:</w:t>
      </w:r>
      <w:r w:rsidRPr="008843B8">
        <w:t xml:space="preserve"> Multiple satellites can serve multiple aircraft.</w:t>
      </w:r>
    </w:p>
    <w:p w14:paraId="6E186508" w14:textId="5DD34BC9" w:rsidR="0035166A" w:rsidRPr="008843B8" w:rsidRDefault="008843B8" w:rsidP="0035166A">
      <w:pPr>
        <w:numPr>
          <w:ilvl w:val="0"/>
          <w:numId w:val="6"/>
        </w:numPr>
      </w:pPr>
      <w:r w:rsidRPr="008843B8">
        <w:rPr>
          <w:b/>
          <w:bCs/>
        </w:rPr>
        <w:t>Environmental Benefits:</w:t>
      </w:r>
      <w:r w:rsidRPr="008843B8">
        <w:t xml:space="preserve"> Potential reduction in aviation fuel use and emissions.</w:t>
      </w:r>
    </w:p>
    <w:p w14:paraId="0E50FFB6" w14:textId="47A3D2F8" w:rsidR="008843B8" w:rsidRPr="008843B8" w:rsidRDefault="008843B8" w:rsidP="008843B8">
      <w:pPr>
        <w:rPr>
          <w:b/>
          <w:bCs/>
        </w:rPr>
      </w:pPr>
      <w:r w:rsidRPr="008843B8">
        <w:rPr>
          <w:b/>
          <w:bCs/>
        </w:rPr>
        <w:t>Technical Foundations</w:t>
      </w:r>
    </w:p>
    <w:p w14:paraId="546EA7FB" w14:textId="2B4BAFAA" w:rsidR="008843B8" w:rsidRPr="0035166A" w:rsidRDefault="008843B8" w:rsidP="008843B8">
      <w:r w:rsidRPr="0035166A">
        <w:t>SBEAP builds upon decades of space</w:t>
      </w:r>
      <w:r w:rsidRPr="0035166A">
        <w:noBreakHyphen/>
        <w:t>based solar power (SBSP) research, dating back to the 1970s. Demonstrations of power beaming both microwave and laser have already occurred at smaller scales, including:</w:t>
      </w:r>
    </w:p>
    <w:p w14:paraId="342F313C" w14:textId="77777777" w:rsidR="008843B8" w:rsidRPr="0035166A" w:rsidRDefault="008843B8" w:rsidP="008843B8">
      <w:pPr>
        <w:numPr>
          <w:ilvl w:val="0"/>
          <w:numId w:val="7"/>
        </w:numPr>
      </w:pPr>
      <w:r w:rsidRPr="0035166A">
        <w:t>Ground</w:t>
      </w:r>
      <w:r w:rsidRPr="0035166A">
        <w:noBreakHyphen/>
        <w:t>to</w:t>
      </w:r>
      <w:r w:rsidRPr="0035166A">
        <w:noBreakHyphen/>
        <w:t>aircraft and aircraft</w:t>
      </w:r>
      <w:r w:rsidRPr="0035166A">
        <w:noBreakHyphen/>
        <w:t>to</w:t>
      </w:r>
      <w:r w:rsidRPr="0035166A">
        <w:noBreakHyphen/>
        <w:t>ground experiments.</w:t>
      </w:r>
    </w:p>
    <w:p w14:paraId="1180979A" w14:textId="77777777" w:rsidR="008843B8" w:rsidRPr="0035166A" w:rsidRDefault="008843B8" w:rsidP="008843B8">
      <w:pPr>
        <w:numPr>
          <w:ilvl w:val="0"/>
          <w:numId w:val="7"/>
        </w:numPr>
      </w:pPr>
      <w:r w:rsidRPr="0035166A">
        <w:t>In</w:t>
      </w:r>
      <w:r w:rsidRPr="0035166A">
        <w:noBreakHyphen/>
        <w:t>orbit microwave power transfer tests (e.g., Caltech’s MAPLE).</w:t>
      </w:r>
    </w:p>
    <w:p w14:paraId="0D44A965" w14:textId="77777777" w:rsidR="008843B8" w:rsidRPr="0035166A" w:rsidRDefault="008843B8" w:rsidP="008843B8">
      <w:pPr>
        <w:numPr>
          <w:ilvl w:val="0"/>
          <w:numId w:val="7"/>
        </w:numPr>
      </w:pPr>
      <w:r w:rsidRPr="0035166A">
        <w:t>Concepts for powering high</w:t>
      </w:r>
      <w:r w:rsidRPr="0035166A">
        <w:noBreakHyphen/>
        <w:t>altitude platforms (HAPs), drones, and future electric aircraft.</w:t>
      </w:r>
    </w:p>
    <w:p w14:paraId="5978586F" w14:textId="20E18A4E" w:rsidR="0035166A" w:rsidRPr="008843B8" w:rsidRDefault="008843B8" w:rsidP="008843B8">
      <w:r w:rsidRPr="0035166A">
        <w:t>Microwave frequencies between 2–10</w:t>
      </w:r>
      <w:r w:rsidRPr="0035166A">
        <w:rPr>
          <w:rFonts w:ascii="Arial" w:hAnsi="Arial" w:cs="Arial"/>
        </w:rPr>
        <w:t> </w:t>
      </w:r>
      <w:r w:rsidRPr="0035166A">
        <w:t>GHz are preferred for their</w:t>
      </w:r>
      <w:r w:rsidRPr="008843B8">
        <w:t xml:space="preserve"> ability to pass through clouds effectively. However, challenges remain in beam focusing, atmospheric losses, safety limits, and overall efficiency.</w:t>
      </w:r>
      <w:r w:rsidR="00476475">
        <w:t xml:space="preserve"> Thus, the introduction of laser</w:t>
      </w:r>
      <w:r w:rsidR="0035166A">
        <w:t xml:space="preserve"> beams.</w:t>
      </w:r>
    </w:p>
    <w:p w14:paraId="46CA4781" w14:textId="65A10648" w:rsidR="008843B8" w:rsidRPr="008843B8" w:rsidRDefault="008843B8" w:rsidP="008843B8">
      <w:pPr>
        <w:rPr>
          <w:b/>
          <w:bCs/>
        </w:rPr>
      </w:pPr>
      <w:r w:rsidRPr="008843B8">
        <w:rPr>
          <w:b/>
          <w:bCs/>
        </w:rPr>
        <w:t>Engineering Challenges</w:t>
      </w:r>
    </w:p>
    <w:p w14:paraId="5925EA91" w14:textId="77777777" w:rsidR="008843B8" w:rsidRPr="008843B8" w:rsidRDefault="008843B8" w:rsidP="008843B8">
      <w:r w:rsidRPr="008843B8">
        <w:t>To realise SBEAP, advances are needed in:</w:t>
      </w:r>
    </w:p>
    <w:p w14:paraId="1EA49A30" w14:textId="77777777" w:rsidR="008843B8" w:rsidRPr="0035166A" w:rsidRDefault="008843B8" w:rsidP="008843B8">
      <w:pPr>
        <w:numPr>
          <w:ilvl w:val="0"/>
          <w:numId w:val="8"/>
        </w:numPr>
      </w:pPr>
      <w:r w:rsidRPr="0035166A">
        <w:t>Lightweight, high</w:t>
      </w:r>
      <w:r w:rsidRPr="0035166A">
        <w:noBreakHyphen/>
        <w:t>efficiency solar arrays and RF converters in space.</w:t>
      </w:r>
    </w:p>
    <w:p w14:paraId="2BBBF14A" w14:textId="77777777" w:rsidR="008843B8" w:rsidRPr="0035166A" w:rsidRDefault="008843B8" w:rsidP="008843B8">
      <w:pPr>
        <w:numPr>
          <w:ilvl w:val="0"/>
          <w:numId w:val="8"/>
        </w:numPr>
      </w:pPr>
      <w:r w:rsidRPr="0035166A">
        <w:t>Precise beam steering and focusing over long distances.</w:t>
      </w:r>
    </w:p>
    <w:p w14:paraId="64247328" w14:textId="77777777" w:rsidR="008843B8" w:rsidRPr="0035166A" w:rsidRDefault="008843B8" w:rsidP="008843B8">
      <w:pPr>
        <w:numPr>
          <w:ilvl w:val="0"/>
          <w:numId w:val="8"/>
        </w:numPr>
      </w:pPr>
      <w:r w:rsidRPr="0035166A">
        <w:t>Efficient, low</w:t>
      </w:r>
      <w:r w:rsidRPr="0035166A">
        <w:noBreakHyphen/>
        <w:t>drag rectenna integration on aircraft.</w:t>
      </w:r>
    </w:p>
    <w:p w14:paraId="6562A61D" w14:textId="77777777" w:rsidR="008843B8" w:rsidRPr="0035166A" w:rsidRDefault="008843B8" w:rsidP="008843B8">
      <w:pPr>
        <w:numPr>
          <w:ilvl w:val="0"/>
          <w:numId w:val="8"/>
        </w:numPr>
      </w:pPr>
      <w:r w:rsidRPr="0035166A">
        <w:t>Improved end</w:t>
      </w:r>
      <w:r w:rsidRPr="0035166A">
        <w:noBreakHyphen/>
        <w:t>to</w:t>
      </w:r>
      <w:r w:rsidRPr="0035166A">
        <w:noBreakHyphen/>
        <w:t>end efficiency and cost</w:t>
      </w:r>
      <w:r w:rsidRPr="0035166A">
        <w:noBreakHyphen/>
        <w:t>effectiveness.</w:t>
      </w:r>
    </w:p>
    <w:p w14:paraId="148B858C" w14:textId="77777777" w:rsidR="008843B8" w:rsidRDefault="008843B8" w:rsidP="008843B8">
      <w:pPr>
        <w:numPr>
          <w:ilvl w:val="0"/>
          <w:numId w:val="8"/>
        </w:numPr>
      </w:pPr>
      <w:r w:rsidRPr="0035166A">
        <w:t>Compliance with regulatory spectrum and safety standards.</w:t>
      </w:r>
    </w:p>
    <w:p w14:paraId="478F0BA0" w14:textId="1D4CA480" w:rsidR="008843B8" w:rsidRPr="008843B8" w:rsidRDefault="008843B8" w:rsidP="008843B8">
      <w:pPr>
        <w:rPr>
          <w:b/>
          <w:bCs/>
        </w:rPr>
      </w:pPr>
      <w:r w:rsidRPr="008843B8">
        <w:rPr>
          <w:b/>
          <w:bCs/>
        </w:rPr>
        <w:t>Real</w:t>
      </w:r>
      <w:r w:rsidRPr="008843B8">
        <w:rPr>
          <w:b/>
          <w:bCs/>
        </w:rPr>
        <w:noBreakHyphen/>
        <w:t>World Context</w:t>
      </w:r>
    </w:p>
    <w:p w14:paraId="36BAD5D5" w14:textId="5077D98B" w:rsidR="0035166A" w:rsidRPr="0035166A" w:rsidRDefault="008843B8" w:rsidP="008843B8">
      <w:r w:rsidRPr="0035166A">
        <w:t>SBEAP represents an evolution of earlier microwave</w:t>
      </w:r>
      <w:r w:rsidRPr="0035166A">
        <w:noBreakHyphen/>
        <w:t>powered aircraft concepts and modern studies exploring space</w:t>
      </w:r>
      <w:r w:rsidRPr="0035166A">
        <w:noBreakHyphen/>
        <w:t>to</w:t>
      </w:r>
      <w:r w:rsidRPr="0035166A">
        <w:noBreakHyphen/>
        <w:t>aircraft or space</w:t>
      </w:r>
      <w:r w:rsidRPr="0035166A">
        <w:noBreakHyphen/>
        <w:t>to</w:t>
      </w:r>
      <w:r w:rsidRPr="0035166A">
        <w:noBreakHyphen/>
        <w:t>HAP power links. It fits within a broader vision of multi</w:t>
      </w:r>
      <w:r w:rsidRPr="0035166A">
        <w:noBreakHyphen/>
        <w:t>layered energy networks integrating space, air, and ground systems for sustainable global power delivery.</w:t>
      </w:r>
    </w:p>
    <w:p w14:paraId="78EA4413" w14:textId="77777777" w:rsidR="0035166A" w:rsidRDefault="0035166A" w:rsidP="008843B8">
      <w:pPr>
        <w:rPr>
          <w:b/>
          <w:bCs/>
        </w:rPr>
      </w:pPr>
    </w:p>
    <w:p w14:paraId="6BE35B77" w14:textId="0E0F3829" w:rsidR="008843B8" w:rsidRPr="008843B8" w:rsidRDefault="008843B8" w:rsidP="008843B8">
      <w:pPr>
        <w:rPr>
          <w:b/>
          <w:bCs/>
        </w:rPr>
      </w:pPr>
      <w:r w:rsidRPr="008843B8">
        <w:rPr>
          <w:b/>
          <w:bCs/>
        </w:rPr>
        <w:lastRenderedPageBreak/>
        <w:t>Conclusion</w:t>
      </w:r>
    </w:p>
    <w:p w14:paraId="35F19C71" w14:textId="188A86C2" w:rsidR="008843B8" w:rsidRPr="00634DD4" w:rsidRDefault="008843B8" w:rsidP="00634DD4">
      <w:r w:rsidRPr="008843B8">
        <w:t>Space</w:t>
      </w:r>
      <w:r w:rsidRPr="008843B8">
        <w:noBreakHyphen/>
        <w:t>Based Earth Aircraft Power (SBEAP) offers a compelling vision for the future of clean, continuous aviation energy. By merging space</w:t>
      </w:r>
      <w:r w:rsidRPr="008843B8">
        <w:noBreakHyphen/>
        <w:t>based solar collection with advanced wireless power transmission, it could enable a new era of persistent, fuel</w:t>
      </w:r>
      <w:r w:rsidRPr="008843B8">
        <w:noBreakHyphen/>
        <w:t>free flight</w:t>
      </w:r>
      <w:r w:rsidR="00476475">
        <w:t xml:space="preserve">, </w:t>
      </w:r>
      <w:r w:rsidRPr="008843B8">
        <w:t>transforming both aerospace operations and global energy sustainability.</w:t>
      </w:r>
    </w:p>
    <w:p w14:paraId="68467389" w14:textId="2F1F7C49" w:rsidR="00634DD4" w:rsidRDefault="008843B8" w:rsidP="00634DD4">
      <w:r>
        <w:rPr>
          <w:noProof/>
        </w:rPr>
        <w:drawing>
          <wp:inline distT="0" distB="0" distL="0" distR="0" wp14:anchorId="65EFDAC7" wp14:editId="333A8144">
            <wp:extent cx="5731510" cy="3223895"/>
            <wp:effectExtent l="0" t="0" r="2540" b="0"/>
            <wp:docPr id="1699597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597276" name="Picture 169959727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09420" w14:textId="77777777" w:rsidR="0035166A" w:rsidRDefault="0035166A" w:rsidP="00634DD4"/>
    <w:p w14:paraId="05FD7B0A" w14:textId="77777777" w:rsidR="0035166A" w:rsidRDefault="0035166A" w:rsidP="00634DD4"/>
    <w:p w14:paraId="3939681F" w14:textId="503680F3" w:rsidR="0035166A" w:rsidRPr="00634DD4" w:rsidRDefault="0035166A" w:rsidP="00634DD4">
      <w:r>
        <w:rPr>
          <w:noProof/>
        </w:rPr>
        <w:drawing>
          <wp:inline distT="0" distB="0" distL="0" distR="0" wp14:anchorId="55FDCCE2" wp14:editId="567137D5">
            <wp:extent cx="5731510" cy="3223895"/>
            <wp:effectExtent l="0" t="0" r="2540" b="0"/>
            <wp:docPr id="7370663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611467" name="Picture 27661146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8A8B" w14:textId="5C89562A" w:rsidR="00634DD4" w:rsidRDefault="00634DD4"/>
    <w:sectPr w:rsidR="00634DD4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10A9D" w14:textId="77777777" w:rsidR="00EC685F" w:rsidRDefault="00EC685F" w:rsidP="0035166A">
      <w:pPr>
        <w:spacing w:after="0" w:line="240" w:lineRule="auto"/>
      </w:pPr>
      <w:r>
        <w:separator/>
      </w:r>
    </w:p>
  </w:endnote>
  <w:endnote w:type="continuationSeparator" w:id="0">
    <w:p w14:paraId="2E63A0DB" w14:textId="77777777" w:rsidR="00EC685F" w:rsidRDefault="00EC685F" w:rsidP="00351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8996133"/>
      <w:docPartObj>
        <w:docPartGallery w:val="Page Numbers (Bottom of Page)"/>
        <w:docPartUnique/>
      </w:docPartObj>
    </w:sdtPr>
    <w:sdtEndPr>
      <w:rPr>
        <w:b/>
        <w:bCs/>
        <w:color w:val="000000" w:themeColor="text1"/>
      </w:rPr>
    </w:sdtEndPr>
    <w:sdtContent>
      <w:p w14:paraId="68CF1CD4" w14:textId="081D0C95" w:rsidR="0035166A" w:rsidRPr="0035166A" w:rsidRDefault="0035166A">
        <w:pPr>
          <w:pStyle w:val="Footer"/>
          <w:jc w:val="right"/>
          <w:rPr>
            <w:b/>
            <w:bCs/>
            <w:color w:val="000000" w:themeColor="text1"/>
          </w:rPr>
        </w:pPr>
        <w:r w:rsidRPr="0035166A">
          <w:rPr>
            <w:b/>
            <w:bCs/>
            <w:color w:val="000000" w:themeColor="text1"/>
          </w:rPr>
          <w:fldChar w:fldCharType="begin"/>
        </w:r>
        <w:r w:rsidRPr="0035166A">
          <w:rPr>
            <w:b/>
            <w:bCs/>
            <w:color w:val="000000" w:themeColor="text1"/>
          </w:rPr>
          <w:instrText>PAGE   \* MERGEFORMAT</w:instrText>
        </w:r>
        <w:r w:rsidRPr="0035166A">
          <w:rPr>
            <w:b/>
            <w:bCs/>
            <w:color w:val="000000" w:themeColor="text1"/>
          </w:rPr>
          <w:fldChar w:fldCharType="separate"/>
        </w:r>
        <w:r w:rsidRPr="0035166A">
          <w:rPr>
            <w:b/>
            <w:bCs/>
            <w:color w:val="000000" w:themeColor="text1"/>
          </w:rPr>
          <w:t>2</w:t>
        </w:r>
        <w:r w:rsidRPr="0035166A">
          <w:rPr>
            <w:b/>
            <w:bCs/>
            <w:color w:val="000000" w:themeColor="text1"/>
          </w:rPr>
          <w:fldChar w:fldCharType="end"/>
        </w:r>
      </w:p>
    </w:sdtContent>
  </w:sdt>
  <w:p w14:paraId="72724EEC" w14:textId="77777777" w:rsidR="0035166A" w:rsidRDefault="003516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92C0F" w14:textId="77777777" w:rsidR="00EC685F" w:rsidRDefault="00EC685F" w:rsidP="0035166A">
      <w:pPr>
        <w:spacing w:after="0" w:line="240" w:lineRule="auto"/>
      </w:pPr>
      <w:r>
        <w:separator/>
      </w:r>
    </w:p>
  </w:footnote>
  <w:footnote w:type="continuationSeparator" w:id="0">
    <w:p w14:paraId="3BF1D226" w14:textId="77777777" w:rsidR="00EC685F" w:rsidRDefault="00EC685F" w:rsidP="003516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D703D"/>
    <w:multiLevelType w:val="multilevel"/>
    <w:tmpl w:val="3CB43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3412BA"/>
    <w:multiLevelType w:val="multilevel"/>
    <w:tmpl w:val="4A6ED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015E55"/>
    <w:multiLevelType w:val="multilevel"/>
    <w:tmpl w:val="34EEF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691C59"/>
    <w:multiLevelType w:val="multilevel"/>
    <w:tmpl w:val="8BD85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A50B47"/>
    <w:multiLevelType w:val="multilevel"/>
    <w:tmpl w:val="A8266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891C6D"/>
    <w:multiLevelType w:val="multilevel"/>
    <w:tmpl w:val="8EF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6D50A1"/>
    <w:multiLevelType w:val="multilevel"/>
    <w:tmpl w:val="015A4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174589"/>
    <w:multiLevelType w:val="multilevel"/>
    <w:tmpl w:val="9B0CB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7651896">
    <w:abstractNumId w:val="7"/>
  </w:num>
  <w:num w:numId="2" w16cid:durableId="1416248768">
    <w:abstractNumId w:val="3"/>
  </w:num>
  <w:num w:numId="3" w16cid:durableId="946422101">
    <w:abstractNumId w:val="1"/>
  </w:num>
  <w:num w:numId="4" w16cid:durableId="1162281342">
    <w:abstractNumId w:val="0"/>
  </w:num>
  <w:num w:numId="5" w16cid:durableId="28604469">
    <w:abstractNumId w:val="5"/>
  </w:num>
  <w:num w:numId="6" w16cid:durableId="819808235">
    <w:abstractNumId w:val="2"/>
  </w:num>
  <w:num w:numId="7" w16cid:durableId="404104810">
    <w:abstractNumId w:val="4"/>
  </w:num>
  <w:num w:numId="8" w16cid:durableId="10945882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DD4"/>
    <w:rsid w:val="001C3653"/>
    <w:rsid w:val="001D50DD"/>
    <w:rsid w:val="00210048"/>
    <w:rsid w:val="0029167D"/>
    <w:rsid w:val="0031037A"/>
    <w:rsid w:val="0035166A"/>
    <w:rsid w:val="00476475"/>
    <w:rsid w:val="00617CC0"/>
    <w:rsid w:val="00634DD4"/>
    <w:rsid w:val="008843B8"/>
    <w:rsid w:val="008D78D1"/>
    <w:rsid w:val="00A60557"/>
    <w:rsid w:val="00C22452"/>
    <w:rsid w:val="00C6043A"/>
    <w:rsid w:val="00DC4A58"/>
    <w:rsid w:val="00EC65E0"/>
    <w:rsid w:val="00EC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b3b3b3"/>
    </o:shapedefaults>
    <o:shapelayout v:ext="edit">
      <o:idmap v:ext="edit" data="1"/>
    </o:shapelayout>
  </w:shapeDefaults>
  <w:decimalSymbol w:val="."/>
  <w:listSeparator w:val=","/>
  <w14:docId w14:val="15F96DD8"/>
  <w15:chartTrackingRefBased/>
  <w15:docId w15:val="{56868FEC-C279-46DC-8877-26CC08426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DD4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634D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D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D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D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D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D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D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D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D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D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D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D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D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D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D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D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D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D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D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D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D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D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D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D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D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D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D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D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D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516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166A"/>
  </w:style>
  <w:style w:type="paragraph" w:styleId="Footer">
    <w:name w:val="footer"/>
    <w:basedOn w:val="Normal"/>
    <w:link w:val="FooterChar"/>
    <w:uiPriority w:val="99"/>
    <w:unhideWhenUsed/>
    <w:rsid w:val="003516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1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9CD8E-C19E-403A-9A45-40A460CF7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John</dc:creator>
  <cp:keywords/>
  <dc:description/>
  <cp:lastModifiedBy>Christopher John</cp:lastModifiedBy>
  <cp:revision>9</cp:revision>
  <dcterms:created xsi:type="dcterms:W3CDTF">2026-09-14T13:05:00Z</dcterms:created>
  <dcterms:modified xsi:type="dcterms:W3CDTF">2026-09-15T16:30:00Z</dcterms:modified>
</cp:coreProperties>
</file>